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6F05A" w14:textId="52BED9AE" w:rsidR="009118BF" w:rsidRPr="00450DA6" w:rsidRDefault="00557F44" w:rsidP="00557F44">
      <w:pPr>
        <w:jc w:val="center"/>
        <w:rPr>
          <w:b/>
          <w:sz w:val="40"/>
          <w:szCs w:val="16"/>
          <w:lang w:val="en-US"/>
        </w:rPr>
      </w:pPr>
      <w:r w:rsidRPr="00450DA6">
        <w:rPr>
          <w:b/>
          <w:sz w:val="40"/>
          <w:szCs w:val="16"/>
          <w:lang w:val="en-US"/>
        </w:rPr>
        <w:t>Time Table for D.El.</w:t>
      </w:r>
      <w:r w:rsidR="00967CFC">
        <w:rPr>
          <w:b/>
          <w:sz w:val="40"/>
          <w:szCs w:val="16"/>
          <w:lang w:val="en-US"/>
        </w:rPr>
        <w:t xml:space="preserve"> </w:t>
      </w:r>
      <w:r w:rsidRPr="00450DA6">
        <w:rPr>
          <w:b/>
          <w:sz w:val="40"/>
          <w:szCs w:val="16"/>
          <w:lang w:val="en-US"/>
        </w:rPr>
        <w:t>Ed 1</w:t>
      </w:r>
      <w:r w:rsidRPr="00450DA6">
        <w:rPr>
          <w:b/>
          <w:sz w:val="40"/>
          <w:szCs w:val="16"/>
          <w:vertAlign w:val="superscript"/>
          <w:lang w:val="en-US"/>
        </w:rPr>
        <w:t>st</w:t>
      </w:r>
      <w:r w:rsidRPr="00450DA6">
        <w:rPr>
          <w:b/>
          <w:sz w:val="40"/>
          <w:szCs w:val="16"/>
          <w:lang w:val="en-US"/>
        </w:rPr>
        <w:t xml:space="preserve"> year 202</w:t>
      </w:r>
      <w:r w:rsidR="00967CFC">
        <w:rPr>
          <w:b/>
          <w:sz w:val="40"/>
          <w:szCs w:val="16"/>
          <w:lang w:val="en-US"/>
        </w:rPr>
        <w:t>5</w:t>
      </w:r>
      <w:r w:rsidRPr="00450DA6">
        <w:rPr>
          <w:b/>
          <w:sz w:val="40"/>
          <w:szCs w:val="16"/>
          <w:lang w:val="en-US"/>
        </w:rPr>
        <w:t>-2</w:t>
      </w:r>
      <w:r w:rsidR="00967CFC">
        <w:rPr>
          <w:b/>
          <w:sz w:val="40"/>
          <w:szCs w:val="16"/>
          <w:lang w:val="en-US"/>
        </w:rPr>
        <w:t>6</w:t>
      </w:r>
    </w:p>
    <w:tbl>
      <w:tblPr>
        <w:tblStyle w:val="TableGrid"/>
        <w:tblW w:w="1583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708"/>
        <w:gridCol w:w="928"/>
        <w:gridCol w:w="1637"/>
        <w:gridCol w:w="1501"/>
        <w:gridCol w:w="1773"/>
        <w:gridCol w:w="1637"/>
        <w:gridCol w:w="1031"/>
        <w:gridCol w:w="1701"/>
        <w:gridCol w:w="1417"/>
        <w:gridCol w:w="1483"/>
        <w:gridCol w:w="2022"/>
      </w:tblGrid>
      <w:tr w:rsidR="00A03D45" w:rsidRPr="00C5055A" w14:paraId="5481DDDA" w14:textId="77777777" w:rsidTr="00C75619">
        <w:trPr>
          <w:trHeight w:val="660"/>
        </w:trPr>
        <w:tc>
          <w:tcPr>
            <w:tcW w:w="708" w:type="dxa"/>
          </w:tcPr>
          <w:p w14:paraId="1EEFAC4D" w14:textId="77777777" w:rsidR="00455789" w:rsidRPr="00C75619" w:rsidRDefault="00455789" w:rsidP="00447E88">
            <w:pPr>
              <w:ind w:left="-567" w:firstLine="567"/>
              <w:rPr>
                <w:b/>
                <w:sz w:val="20"/>
                <w:szCs w:val="20"/>
                <w:lang w:val="en-US"/>
              </w:rPr>
            </w:pPr>
            <w:r w:rsidRPr="00C75619">
              <w:rPr>
                <w:b/>
                <w:sz w:val="20"/>
                <w:szCs w:val="20"/>
                <w:lang w:val="en-US"/>
              </w:rPr>
              <w:t>Day</w:t>
            </w:r>
          </w:p>
        </w:tc>
        <w:tc>
          <w:tcPr>
            <w:tcW w:w="928" w:type="dxa"/>
          </w:tcPr>
          <w:p w14:paraId="6BB1C642" w14:textId="77777777" w:rsidR="00455789" w:rsidRPr="00C75619" w:rsidRDefault="00455789" w:rsidP="005E71F4">
            <w:pPr>
              <w:rPr>
                <w:b/>
                <w:sz w:val="20"/>
                <w:szCs w:val="20"/>
                <w:lang w:val="en-US"/>
              </w:rPr>
            </w:pPr>
            <w:r w:rsidRPr="00C75619">
              <w:rPr>
                <w:b/>
                <w:sz w:val="20"/>
                <w:szCs w:val="20"/>
                <w:lang w:val="en-US"/>
              </w:rPr>
              <w:t>9:</w:t>
            </w:r>
            <w:r w:rsidR="009E514D">
              <w:rPr>
                <w:b/>
                <w:sz w:val="20"/>
                <w:szCs w:val="20"/>
                <w:lang w:val="en-US"/>
              </w:rPr>
              <w:t>3</w:t>
            </w:r>
            <w:r w:rsidRPr="00C75619">
              <w:rPr>
                <w:b/>
                <w:sz w:val="20"/>
                <w:szCs w:val="20"/>
                <w:lang w:val="en-US"/>
              </w:rPr>
              <w:t>0-</w:t>
            </w:r>
            <w:r w:rsidR="009E514D">
              <w:rPr>
                <w:b/>
                <w:sz w:val="20"/>
                <w:szCs w:val="20"/>
                <w:lang w:val="en-US"/>
              </w:rPr>
              <w:t>10</w:t>
            </w:r>
            <w:r w:rsidRPr="00C75619">
              <w:rPr>
                <w:b/>
                <w:sz w:val="20"/>
                <w:szCs w:val="20"/>
                <w:lang w:val="en-US"/>
              </w:rPr>
              <w:t>:</w:t>
            </w:r>
            <w:r w:rsidR="009E514D">
              <w:rPr>
                <w:b/>
                <w:sz w:val="20"/>
                <w:szCs w:val="20"/>
                <w:lang w:val="en-US"/>
              </w:rPr>
              <w:t>0</w:t>
            </w:r>
            <w:r w:rsidRPr="00C75619">
              <w:rPr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1637" w:type="dxa"/>
          </w:tcPr>
          <w:p w14:paraId="1E0FCC56" w14:textId="77777777" w:rsidR="00455789" w:rsidRPr="00C75619" w:rsidRDefault="009E514D" w:rsidP="0045578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10:00-10:5</w:t>
            </w:r>
            <w:r w:rsidR="005E71F4" w:rsidRPr="00C75619">
              <w:rPr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1501" w:type="dxa"/>
          </w:tcPr>
          <w:p w14:paraId="5F1ECA8B" w14:textId="77777777" w:rsidR="00455789" w:rsidRPr="00C75619" w:rsidRDefault="009E514D" w:rsidP="0045578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10:50-11:4</w:t>
            </w:r>
            <w:r w:rsidR="005E71F4" w:rsidRPr="00C75619">
              <w:rPr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1773" w:type="dxa"/>
          </w:tcPr>
          <w:p w14:paraId="3B4D2564" w14:textId="77777777" w:rsidR="00455789" w:rsidRPr="00C75619" w:rsidRDefault="009E514D" w:rsidP="005E71F4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11:40-11:30</w:t>
            </w:r>
          </w:p>
        </w:tc>
        <w:tc>
          <w:tcPr>
            <w:tcW w:w="1637" w:type="dxa"/>
          </w:tcPr>
          <w:p w14:paraId="19A04093" w14:textId="77777777" w:rsidR="00455789" w:rsidRPr="00C75619" w:rsidRDefault="009E514D" w:rsidP="005E71F4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12:30-01</w:t>
            </w:r>
            <w:r w:rsidR="005E71F4" w:rsidRPr="00C75619">
              <w:rPr>
                <w:b/>
                <w:sz w:val="20"/>
                <w:szCs w:val="20"/>
                <w:lang w:val="en-US"/>
              </w:rPr>
              <w:t>:20</w:t>
            </w:r>
          </w:p>
        </w:tc>
        <w:tc>
          <w:tcPr>
            <w:tcW w:w="1031" w:type="dxa"/>
          </w:tcPr>
          <w:p w14:paraId="33DA19AD" w14:textId="77777777" w:rsidR="00455789" w:rsidRPr="00C75619" w:rsidRDefault="009E514D" w:rsidP="005E71F4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01:20-01</w:t>
            </w:r>
            <w:r w:rsidR="005E71F4" w:rsidRPr="00C75619">
              <w:rPr>
                <w:b/>
                <w:sz w:val="20"/>
                <w:szCs w:val="20"/>
                <w:lang w:val="en-US"/>
              </w:rPr>
              <w:t>:40</w:t>
            </w:r>
          </w:p>
        </w:tc>
        <w:tc>
          <w:tcPr>
            <w:tcW w:w="1701" w:type="dxa"/>
          </w:tcPr>
          <w:p w14:paraId="5117C642" w14:textId="77777777" w:rsidR="00455789" w:rsidRPr="00C75619" w:rsidRDefault="009E514D" w:rsidP="0045578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01:40-02:3</w:t>
            </w:r>
            <w:r w:rsidR="005E71F4" w:rsidRPr="00C75619">
              <w:rPr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1417" w:type="dxa"/>
          </w:tcPr>
          <w:p w14:paraId="181DA599" w14:textId="77777777" w:rsidR="00455789" w:rsidRPr="00C75619" w:rsidRDefault="009E514D" w:rsidP="0045578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02:30-03:2</w:t>
            </w:r>
            <w:r w:rsidR="00E90F32" w:rsidRPr="00C75619">
              <w:rPr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1483" w:type="dxa"/>
          </w:tcPr>
          <w:p w14:paraId="4466AD55" w14:textId="77777777" w:rsidR="00455789" w:rsidRPr="00C75619" w:rsidRDefault="009E514D" w:rsidP="0045578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03:20-04:1</w:t>
            </w:r>
            <w:r w:rsidR="00E90F32" w:rsidRPr="00C75619">
              <w:rPr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2022" w:type="dxa"/>
          </w:tcPr>
          <w:p w14:paraId="32146C0C" w14:textId="77777777" w:rsidR="00455789" w:rsidRPr="00C75619" w:rsidRDefault="009E514D" w:rsidP="0045578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04:10-05:0</w:t>
            </w:r>
            <w:r w:rsidR="00E90F32" w:rsidRPr="00C75619">
              <w:rPr>
                <w:b/>
                <w:sz w:val="20"/>
                <w:szCs w:val="20"/>
                <w:lang w:val="en-US"/>
              </w:rPr>
              <w:t>0</w:t>
            </w:r>
          </w:p>
        </w:tc>
      </w:tr>
      <w:tr w:rsidR="00A03D45" w:rsidRPr="00C5055A" w14:paraId="2CB2EF95" w14:textId="77777777" w:rsidTr="00C75619">
        <w:trPr>
          <w:trHeight w:val="1257"/>
        </w:trPr>
        <w:tc>
          <w:tcPr>
            <w:tcW w:w="708" w:type="dxa"/>
          </w:tcPr>
          <w:p w14:paraId="1528D7B4" w14:textId="77777777" w:rsidR="00D72BFA" w:rsidRPr="00CD488A" w:rsidRDefault="00D72BFA" w:rsidP="00455789">
            <w:pPr>
              <w:rPr>
                <w:b/>
                <w:sz w:val="16"/>
                <w:szCs w:val="16"/>
                <w:lang w:val="en-US"/>
              </w:rPr>
            </w:pPr>
            <w:r w:rsidRPr="00CD488A">
              <w:rPr>
                <w:b/>
                <w:sz w:val="16"/>
                <w:szCs w:val="16"/>
                <w:lang w:val="en-US"/>
              </w:rPr>
              <w:t>MON</w:t>
            </w:r>
          </w:p>
        </w:tc>
        <w:tc>
          <w:tcPr>
            <w:tcW w:w="928" w:type="dxa"/>
            <w:vMerge w:val="restart"/>
          </w:tcPr>
          <w:p w14:paraId="5AE7D042" w14:textId="77777777" w:rsidR="00D72BFA" w:rsidRPr="00BC367E" w:rsidRDefault="00D72BFA" w:rsidP="00455789">
            <w:pPr>
              <w:rPr>
                <w:b/>
                <w:sz w:val="16"/>
                <w:szCs w:val="16"/>
                <w:lang w:val="en-US"/>
              </w:rPr>
            </w:pPr>
            <w:r w:rsidRPr="00BC367E">
              <w:rPr>
                <w:b/>
                <w:sz w:val="16"/>
                <w:szCs w:val="16"/>
                <w:lang w:val="en-US"/>
              </w:rPr>
              <w:t>ASSEMBLY</w:t>
            </w:r>
          </w:p>
        </w:tc>
        <w:tc>
          <w:tcPr>
            <w:tcW w:w="1637" w:type="dxa"/>
          </w:tcPr>
          <w:p w14:paraId="0A2D52D7" w14:textId="77777777" w:rsidR="00D72BFA" w:rsidRPr="00A03D45" w:rsidRDefault="00D72BFA" w:rsidP="00455789">
            <w:pPr>
              <w:rPr>
                <w:sz w:val="20"/>
                <w:szCs w:val="20"/>
                <w:lang w:val="en-US"/>
              </w:rPr>
            </w:pPr>
            <w:r w:rsidRPr="00A03D45">
              <w:rPr>
                <w:bCs/>
                <w:sz w:val="20"/>
                <w:szCs w:val="20"/>
              </w:rPr>
              <w:t>Childhood and Development of Children</w:t>
            </w:r>
          </w:p>
        </w:tc>
        <w:tc>
          <w:tcPr>
            <w:tcW w:w="1501" w:type="dxa"/>
          </w:tcPr>
          <w:p w14:paraId="07CFB3F0" w14:textId="77777777" w:rsidR="00D72BFA" w:rsidRPr="00A03D45" w:rsidRDefault="00D72BFA" w:rsidP="00455789">
            <w:pPr>
              <w:rPr>
                <w:sz w:val="20"/>
                <w:szCs w:val="20"/>
                <w:lang w:val="en-US"/>
              </w:rPr>
            </w:pPr>
            <w:r w:rsidRPr="00A03D45">
              <w:rPr>
                <w:bCs/>
                <w:sz w:val="20"/>
                <w:szCs w:val="20"/>
              </w:rPr>
              <w:t>Education, Society, Curriculum and Learner</w:t>
            </w:r>
          </w:p>
        </w:tc>
        <w:tc>
          <w:tcPr>
            <w:tcW w:w="1773" w:type="dxa"/>
          </w:tcPr>
          <w:p w14:paraId="4636A9A5" w14:textId="77777777" w:rsidR="00D72BFA" w:rsidRPr="00A03D45" w:rsidRDefault="00D72BFA" w:rsidP="00455789">
            <w:pPr>
              <w:rPr>
                <w:sz w:val="20"/>
                <w:szCs w:val="20"/>
                <w:lang w:val="en-US"/>
              </w:rPr>
            </w:pPr>
            <w:r w:rsidRPr="00A03D45">
              <w:rPr>
                <w:bCs/>
                <w:sz w:val="20"/>
                <w:szCs w:val="20"/>
              </w:rPr>
              <w:t>Proficiency &amp; Pedagogy of Mathematics</w:t>
            </w:r>
          </w:p>
        </w:tc>
        <w:tc>
          <w:tcPr>
            <w:tcW w:w="1637" w:type="dxa"/>
          </w:tcPr>
          <w:p w14:paraId="3A170645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in English Language</w:t>
            </w:r>
          </w:p>
        </w:tc>
        <w:tc>
          <w:tcPr>
            <w:tcW w:w="1031" w:type="dxa"/>
            <w:vMerge w:val="restart"/>
          </w:tcPr>
          <w:p w14:paraId="20584B0D" w14:textId="77777777" w:rsidR="00D72BFA" w:rsidRPr="00BC367E" w:rsidRDefault="00630A5E" w:rsidP="00455789">
            <w:pPr>
              <w:rPr>
                <w:b/>
                <w:sz w:val="20"/>
                <w:szCs w:val="20"/>
                <w:lang w:val="en-US"/>
              </w:rPr>
            </w:pPr>
            <w:r w:rsidRPr="00BC367E">
              <w:rPr>
                <w:b/>
                <w:sz w:val="20"/>
                <w:szCs w:val="20"/>
                <w:lang w:val="en-US"/>
              </w:rPr>
              <w:t>LUNCH</w:t>
            </w:r>
          </w:p>
        </w:tc>
        <w:tc>
          <w:tcPr>
            <w:tcW w:w="1701" w:type="dxa"/>
          </w:tcPr>
          <w:p w14:paraId="7643FE39" w14:textId="77777777" w:rsidR="00D72BFA" w:rsidRPr="00A03D45" w:rsidRDefault="00D72BFA" w:rsidP="00455789">
            <w:pPr>
              <w:rPr>
                <w:sz w:val="20"/>
                <w:szCs w:val="20"/>
                <w:lang w:val="en-US"/>
              </w:rPr>
            </w:pPr>
            <w:r w:rsidRPr="00A03D45">
              <w:rPr>
                <w:bCs/>
                <w:sz w:val="20"/>
                <w:szCs w:val="20"/>
              </w:rPr>
              <w:t>Pedagogy across the Curriculum, ICT and Action Research</w:t>
            </w:r>
          </w:p>
        </w:tc>
        <w:tc>
          <w:tcPr>
            <w:tcW w:w="1417" w:type="dxa"/>
          </w:tcPr>
          <w:p w14:paraId="297CBC02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Contemporary Indian Society</w:t>
            </w:r>
          </w:p>
        </w:tc>
        <w:tc>
          <w:tcPr>
            <w:tcW w:w="1483" w:type="dxa"/>
          </w:tcPr>
          <w:p w14:paraId="31455066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in Hindi Language</w:t>
            </w:r>
          </w:p>
        </w:tc>
        <w:tc>
          <w:tcPr>
            <w:tcW w:w="2022" w:type="dxa"/>
          </w:tcPr>
          <w:p w14:paraId="4B2A3152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rFonts w:ascii="Calibri" w:hAnsi="Calibri" w:cs="Calibri"/>
                <w:sz w:val="20"/>
                <w:szCs w:val="20"/>
              </w:rPr>
              <w:t xml:space="preserve">Proficiency in Urdu, </w:t>
            </w:r>
            <w:r w:rsidRPr="00A03D45">
              <w:rPr>
                <w:rFonts w:ascii="Times New Roman" w:hAnsi="Times New Roman" w:cs="Times New Roman"/>
                <w:bCs/>
                <w:sz w:val="20"/>
                <w:szCs w:val="20"/>
              </w:rPr>
              <w:t>Punjabi and Sanskrit Language</w:t>
            </w:r>
          </w:p>
        </w:tc>
      </w:tr>
      <w:tr w:rsidR="00A03D45" w:rsidRPr="00C5055A" w14:paraId="656D206F" w14:textId="77777777" w:rsidTr="00C75619">
        <w:trPr>
          <w:trHeight w:val="1257"/>
        </w:trPr>
        <w:tc>
          <w:tcPr>
            <w:tcW w:w="708" w:type="dxa"/>
          </w:tcPr>
          <w:p w14:paraId="679DE3F8" w14:textId="77777777" w:rsidR="00D72BFA" w:rsidRPr="00CD488A" w:rsidRDefault="00D72BFA" w:rsidP="00455789">
            <w:pPr>
              <w:rPr>
                <w:b/>
                <w:sz w:val="16"/>
                <w:szCs w:val="16"/>
                <w:lang w:val="en-US"/>
              </w:rPr>
            </w:pPr>
            <w:r w:rsidRPr="00CD488A">
              <w:rPr>
                <w:b/>
                <w:sz w:val="16"/>
                <w:szCs w:val="16"/>
                <w:lang w:val="en-US"/>
              </w:rPr>
              <w:t>TUE</w:t>
            </w:r>
          </w:p>
        </w:tc>
        <w:tc>
          <w:tcPr>
            <w:tcW w:w="928" w:type="dxa"/>
            <w:vMerge/>
          </w:tcPr>
          <w:p w14:paraId="2F3F8DD1" w14:textId="77777777" w:rsidR="00D72BFA" w:rsidRPr="00C5055A" w:rsidRDefault="00D72BFA" w:rsidP="00455789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37" w:type="dxa"/>
          </w:tcPr>
          <w:p w14:paraId="343053E8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Childhood and Development of Children</w:t>
            </w:r>
          </w:p>
        </w:tc>
        <w:tc>
          <w:tcPr>
            <w:tcW w:w="1501" w:type="dxa"/>
          </w:tcPr>
          <w:p w14:paraId="3D0FC1F9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Education, Society, Curriculum and Learner</w:t>
            </w:r>
          </w:p>
        </w:tc>
        <w:tc>
          <w:tcPr>
            <w:tcW w:w="1773" w:type="dxa"/>
          </w:tcPr>
          <w:p w14:paraId="20914D5E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&amp; Pedagogy of Mathematics</w:t>
            </w:r>
          </w:p>
        </w:tc>
        <w:tc>
          <w:tcPr>
            <w:tcW w:w="1637" w:type="dxa"/>
          </w:tcPr>
          <w:p w14:paraId="0151D5CF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in English Language</w:t>
            </w:r>
          </w:p>
        </w:tc>
        <w:tc>
          <w:tcPr>
            <w:tcW w:w="1031" w:type="dxa"/>
            <w:vMerge/>
          </w:tcPr>
          <w:p w14:paraId="3B8424B1" w14:textId="77777777" w:rsidR="00D72BFA" w:rsidRPr="00A03D45" w:rsidRDefault="00D72BFA" w:rsidP="0045578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57806082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Pedagogy across the Curriculum, ICT and Action Research</w:t>
            </w:r>
          </w:p>
        </w:tc>
        <w:tc>
          <w:tcPr>
            <w:tcW w:w="1417" w:type="dxa"/>
          </w:tcPr>
          <w:p w14:paraId="73034818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Contemporary Indian Society</w:t>
            </w:r>
          </w:p>
        </w:tc>
        <w:tc>
          <w:tcPr>
            <w:tcW w:w="1483" w:type="dxa"/>
          </w:tcPr>
          <w:p w14:paraId="5FF1BDFF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in Hindi Language</w:t>
            </w:r>
          </w:p>
        </w:tc>
        <w:tc>
          <w:tcPr>
            <w:tcW w:w="2022" w:type="dxa"/>
          </w:tcPr>
          <w:p w14:paraId="5812D473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rFonts w:ascii="Calibri" w:hAnsi="Calibri" w:cs="Calibri"/>
                <w:sz w:val="20"/>
                <w:szCs w:val="20"/>
              </w:rPr>
              <w:t xml:space="preserve">Proficiency in Urdu, </w:t>
            </w:r>
            <w:r w:rsidRPr="00A03D45">
              <w:rPr>
                <w:rFonts w:ascii="Times New Roman" w:hAnsi="Times New Roman" w:cs="Times New Roman"/>
                <w:bCs/>
                <w:sz w:val="20"/>
                <w:szCs w:val="20"/>
              </w:rPr>
              <w:t>Punjabi and Sanskrit Language</w:t>
            </w:r>
          </w:p>
        </w:tc>
      </w:tr>
      <w:tr w:rsidR="00A03D45" w:rsidRPr="00C5055A" w14:paraId="3AC215CB" w14:textId="77777777" w:rsidTr="00C75619">
        <w:trPr>
          <w:trHeight w:val="1211"/>
        </w:trPr>
        <w:tc>
          <w:tcPr>
            <w:tcW w:w="708" w:type="dxa"/>
          </w:tcPr>
          <w:p w14:paraId="2682284E" w14:textId="77777777" w:rsidR="00D72BFA" w:rsidRPr="00CD488A" w:rsidRDefault="00D72BFA" w:rsidP="00455789">
            <w:pPr>
              <w:rPr>
                <w:b/>
                <w:sz w:val="16"/>
                <w:szCs w:val="16"/>
                <w:lang w:val="en-US"/>
              </w:rPr>
            </w:pPr>
            <w:r w:rsidRPr="00CD488A">
              <w:rPr>
                <w:b/>
                <w:sz w:val="16"/>
                <w:szCs w:val="16"/>
                <w:lang w:val="en-US"/>
              </w:rPr>
              <w:t>WED</w:t>
            </w:r>
          </w:p>
        </w:tc>
        <w:tc>
          <w:tcPr>
            <w:tcW w:w="928" w:type="dxa"/>
            <w:vMerge/>
          </w:tcPr>
          <w:p w14:paraId="6A50F3FA" w14:textId="77777777" w:rsidR="00D72BFA" w:rsidRPr="00C5055A" w:rsidRDefault="00D72BFA" w:rsidP="00455789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37" w:type="dxa"/>
          </w:tcPr>
          <w:p w14:paraId="3EACAE23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Childhood and Development of Children</w:t>
            </w:r>
          </w:p>
        </w:tc>
        <w:tc>
          <w:tcPr>
            <w:tcW w:w="1501" w:type="dxa"/>
          </w:tcPr>
          <w:p w14:paraId="01A15946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Education, Society, Curriculum and Learner</w:t>
            </w:r>
          </w:p>
        </w:tc>
        <w:tc>
          <w:tcPr>
            <w:tcW w:w="1773" w:type="dxa"/>
          </w:tcPr>
          <w:p w14:paraId="25EA7CC4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&amp; Pedagogy of Mathematics</w:t>
            </w:r>
          </w:p>
        </w:tc>
        <w:tc>
          <w:tcPr>
            <w:tcW w:w="1637" w:type="dxa"/>
          </w:tcPr>
          <w:p w14:paraId="2FC136BC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in English Language</w:t>
            </w:r>
          </w:p>
        </w:tc>
        <w:tc>
          <w:tcPr>
            <w:tcW w:w="1031" w:type="dxa"/>
            <w:vMerge/>
          </w:tcPr>
          <w:p w14:paraId="225D8CDF" w14:textId="77777777" w:rsidR="00D72BFA" w:rsidRPr="00A03D45" w:rsidRDefault="00D72BFA" w:rsidP="0045578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79F21C8A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Pedagogy across the Curriculum, ICT and Action Research</w:t>
            </w:r>
          </w:p>
        </w:tc>
        <w:tc>
          <w:tcPr>
            <w:tcW w:w="1417" w:type="dxa"/>
          </w:tcPr>
          <w:p w14:paraId="583DD44D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Contemporary Indian Society</w:t>
            </w:r>
          </w:p>
        </w:tc>
        <w:tc>
          <w:tcPr>
            <w:tcW w:w="1483" w:type="dxa"/>
          </w:tcPr>
          <w:p w14:paraId="57068170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in Hindi Language</w:t>
            </w:r>
          </w:p>
        </w:tc>
        <w:tc>
          <w:tcPr>
            <w:tcW w:w="2022" w:type="dxa"/>
          </w:tcPr>
          <w:p w14:paraId="2FA07C02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rFonts w:ascii="Calibri" w:hAnsi="Calibri" w:cs="Calibri"/>
                <w:sz w:val="20"/>
                <w:szCs w:val="20"/>
              </w:rPr>
              <w:t xml:space="preserve">Proficiency in Urdu, </w:t>
            </w:r>
            <w:r w:rsidRPr="00A03D45">
              <w:rPr>
                <w:rFonts w:ascii="Times New Roman" w:hAnsi="Times New Roman" w:cs="Times New Roman"/>
                <w:bCs/>
                <w:sz w:val="20"/>
                <w:szCs w:val="20"/>
              </w:rPr>
              <w:t>Punjabi and Sanskrit Language</w:t>
            </w:r>
          </w:p>
        </w:tc>
      </w:tr>
      <w:tr w:rsidR="00A03D45" w:rsidRPr="00C5055A" w14:paraId="42CF7546" w14:textId="77777777" w:rsidTr="00C75619">
        <w:trPr>
          <w:trHeight w:val="1257"/>
        </w:trPr>
        <w:tc>
          <w:tcPr>
            <w:tcW w:w="708" w:type="dxa"/>
          </w:tcPr>
          <w:p w14:paraId="42CAE802" w14:textId="77777777" w:rsidR="00D72BFA" w:rsidRPr="00CD488A" w:rsidRDefault="00D72BFA" w:rsidP="00455789">
            <w:pPr>
              <w:rPr>
                <w:b/>
                <w:sz w:val="16"/>
                <w:szCs w:val="16"/>
                <w:lang w:val="en-US"/>
              </w:rPr>
            </w:pPr>
            <w:r w:rsidRPr="00CD488A">
              <w:rPr>
                <w:b/>
                <w:sz w:val="16"/>
                <w:szCs w:val="16"/>
                <w:lang w:val="en-US"/>
              </w:rPr>
              <w:t>THR</w:t>
            </w:r>
          </w:p>
        </w:tc>
        <w:tc>
          <w:tcPr>
            <w:tcW w:w="928" w:type="dxa"/>
            <w:vMerge/>
          </w:tcPr>
          <w:p w14:paraId="7D3377B4" w14:textId="77777777" w:rsidR="00D72BFA" w:rsidRPr="00C5055A" w:rsidRDefault="00D72BFA" w:rsidP="00455789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37" w:type="dxa"/>
          </w:tcPr>
          <w:p w14:paraId="3A843292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Childhood and Development of Children</w:t>
            </w:r>
          </w:p>
        </w:tc>
        <w:tc>
          <w:tcPr>
            <w:tcW w:w="1501" w:type="dxa"/>
          </w:tcPr>
          <w:p w14:paraId="7C94E061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Education, Society, Curriculum and Learner</w:t>
            </w:r>
          </w:p>
        </w:tc>
        <w:tc>
          <w:tcPr>
            <w:tcW w:w="1773" w:type="dxa"/>
          </w:tcPr>
          <w:p w14:paraId="7670E52B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&amp; Pedagogy of Mathematics</w:t>
            </w:r>
          </w:p>
        </w:tc>
        <w:tc>
          <w:tcPr>
            <w:tcW w:w="1637" w:type="dxa"/>
          </w:tcPr>
          <w:p w14:paraId="64148D3E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in English Language</w:t>
            </w:r>
          </w:p>
        </w:tc>
        <w:tc>
          <w:tcPr>
            <w:tcW w:w="1031" w:type="dxa"/>
            <w:vMerge/>
          </w:tcPr>
          <w:p w14:paraId="037B6FA6" w14:textId="77777777" w:rsidR="00D72BFA" w:rsidRPr="00A03D45" w:rsidRDefault="00D72BFA" w:rsidP="0045578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3176EAE7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Pedagogy across the Curriculum, ICT and Action Research</w:t>
            </w:r>
          </w:p>
        </w:tc>
        <w:tc>
          <w:tcPr>
            <w:tcW w:w="1417" w:type="dxa"/>
          </w:tcPr>
          <w:p w14:paraId="3A1E7137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Contemporary Indian Society</w:t>
            </w:r>
          </w:p>
        </w:tc>
        <w:tc>
          <w:tcPr>
            <w:tcW w:w="1483" w:type="dxa"/>
          </w:tcPr>
          <w:p w14:paraId="3CEA27E4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in Hindi Language</w:t>
            </w:r>
          </w:p>
        </w:tc>
        <w:tc>
          <w:tcPr>
            <w:tcW w:w="2022" w:type="dxa"/>
          </w:tcPr>
          <w:p w14:paraId="7E0938A8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rFonts w:ascii="Calibri" w:hAnsi="Calibri" w:cs="Calibri"/>
                <w:sz w:val="20"/>
                <w:szCs w:val="20"/>
              </w:rPr>
              <w:t xml:space="preserve">Proficiency in Urdu, </w:t>
            </w:r>
            <w:r w:rsidRPr="00A03D45">
              <w:rPr>
                <w:rFonts w:ascii="Times New Roman" w:hAnsi="Times New Roman" w:cs="Times New Roman"/>
                <w:bCs/>
                <w:sz w:val="20"/>
                <w:szCs w:val="20"/>
              </w:rPr>
              <w:t>Punjabi and Sanskrit Language</w:t>
            </w:r>
          </w:p>
        </w:tc>
      </w:tr>
      <w:tr w:rsidR="00A03D45" w:rsidRPr="00C5055A" w14:paraId="225AD83E" w14:textId="77777777" w:rsidTr="00C75619">
        <w:trPr>
          <w:trHeight w:val="1257"/>
        </w:trPr>
        <w:tc>
          <w:tcPr>
            <w:tcW w:w="708" w:type="dxa"/>
          </w:tcPr>
          <w:p w14:paraId="2BD2DC2B" w14:textId="77777777" w:rsidR="00D72BFA" w:rsidRPr="00CD488A" w:rsidRDefault="00D72BFA" w:rsidP="00455789">
            <w:pPr>
              <w:rPr>
                <w:b/>
                <w:sz w:val="16"/>
                <w:szCs w:val="16"/>
                <w:lang w:val="en-US"/>
              </w:rPr>
            </w:pPr>
            <w:r w:rsidRPr="00CD488A">
              <w:rPr>
                <w:b/>
                <w:sz w:val="16"/>
                <w:szCs w:val="16"/>
                <w:lang w:val="en-US"/>
              </w:rPr>
              <w:t>FRI</w:t>
            </w:r>
          </w:p>
        </w:tc>
        <w:tc>
          <w:tcPr>
            <w:tcW w:w="928" w:type="dxa"/>
            <w:vMerge/>
          </w:tcPr>
          <w:p w14:paraId="53551A03" w14:textId="77777777" w:rsidR="00D72BFA" w:rsidRPr="00C5055A" w:rsidRDefault="00D72BFA" w:rsidP="00455789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37" w:type="dxa"/>
          </w:tcPr>
          <w:p w14:paraId="02D3CE5E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Childhood and Development of Children</w:t>
            </w:r>
          </w:p>
        </w:tc>
        <w:tc>
          <w:tcPr>
            <w:tcW w:w="1501" w:type="dxa"/>
          </w:tcPr>
          <w:p w14:paraId="12A0A77F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Education, Society, Curriculum and Learner</w:t>
            </w:r>
          </w:p>
        </w:tc>
        <w:tc>
          <w:tcPr>
            <w:tcW w:w="1773" w:type="dxa"/>
          </w:tcPr>
          <w:p w14:paraId="38466139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&amp; Pedagogy of Mathematics</w:t>
            </w:r>
          </w:p>
        </w:tc>
        <w:tc>
          <w:tcPr>
            <w:tcW w:w="1637" w:type="dxa"/>
          </w:tcPr>
          <w:p w14:paraId="7F0C8705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in English Language</w:t>
            </w:r>
          </w:p>
        </w:tc>
        <w:tc>
          <w:tcPr>
            <w:tcW w:w="1031" w:type="dxa"/>
            <w:vMerge/>
          </w:tcPr>
          <w:p w14:paraId="1EA4B751" w14:textId="77777777" w:rsidR="00D72BFA" w:rsidRPr="00A03D45" w:rsidRDefault="00D72BFA" w:rsidP="0045578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30195281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Pedagogy across the Curriculum, ICT and Action Research</w:t>
            </w:r>
          </w:p>
        </w:tc>
        <w:tc>
          <w:tcPr>
            <w:tcW w:w="1417" w:type="dxa"/>
          </w:tcPr>
          <w:p w14:paraId="567EDB8E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Contemporary Indian Society</w:t>
            </w:r>
          </w:p>
        </w:tc>
        <w:tc>
          <w:tcPr>
            <w:tcW w:w="1483" w:type="dxa"/>
          </w:tcPr>
          <w:p w14:paraId="5BB9B55E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in Hindi Language</w:t>
            </w:r>
          </w:p>
        </w:tc>
        <w:tc>
          <w:tcPr>
            <w:tcW w:w="2022" w:type="dxa"/>
          </w:tcPr>
          <w:p w14:paraId="7E6FCEBB" w14:textId="77777777" w:rsidR="00D72BFA" w:rsidRPr="00A03D45" w:rsidRDefault="00EB400E">
            <w:pPr>
              <w:rPr>
                <w:sz w:val="20"/>
                <w:szCs w:val="20"/>
              </w:rPr>
            </w:pPr>
            <w:r w:rsidRPr="00A03D45">
              <w:rPr>
                <w:sz w:val="20"/>
                <w:szCs w:val="20"/>
              </w:rPr>
              <w:t xml:space="preserve">Children’s Physical and emotional Health </w:t>
            </w:r>
          </w:p>
        </w:tc>
      </w:tr>
      <w:tr w:rsidR="00A03D45" w:rsidRPr="00C5055A" w14:paraId="76BFC930" w14:textId="77777777" w:rsidTr="00C75619">
        <w:trPr>
          <w:trHeight w:val="1257"/>
        </w:trPr>
        <w:tc>
          <w:tcPr>
            <w:tcW w:w="708" w:type="dxa"/>
          </w:tcPr>
          <w:p w14:paraId="12268331" w14:textId="77777777" w:rsidR="00D72BFA" w:rsidRPr="00CD488A" w:rsidRDefault="00D72BFA" w:rsidP="00455789">
            <w:pPr>
              <w:rPr>
                <w:b/>
                <w:sz w:val="16"/>
                <w:szCs w:val="16"/>
                <w:lang w:val="en-US"/>
              </w:rPr>
            </w:pPr>
            <w:r w:rsidRPr="00CD488A">
              <w:rPr>
                <w:b/>
                <w:sz w:val="16"/>
                <w:szCs w:val="16"/>
                <w:lang w:val="en-US"/>
              </w:rPr>
              <w:t>SAT</w:t>
            </w:r>
          </w:p>
        </w:tc>
        <w:tc>
          <w:tcPr>
            <w:tcW w:w="928" w:type="dxa"/>
            <w:vMerge/>
          </w:tcPr>
          <w:p w14:paraId="6A8398E9" w14:textId="77777777" w:rsidR="00D72BFA" w:rsidRPr="00C5055A" w:rsidRDefault="00D72BFA" w:rsidP="00455789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37" w:type="dxa"/>
          </w:tcPr>
          <w:p w14:paraId="558DFFA1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Childhood and Development of Children</w:t>
            </w:r>
          </w:p>
        </w:tc>
        <w:tc>
          <w:tcPr>
            <w:tcW w:w="1501" w:type="dxa"/>
          </w:tcPr>
          <w:p w14:paraId="4394AD4A" w14:textId="77777777" w:rsidR="00D72BFA" w:rsidRPr="00A03D45" w:rsidRDefault="00D72BFA" w:rsidP="00455789">
            <w:pPr>
              <w:rPr>
                <w:sz w:val="20"/>
                <w:szCs w:val="20"/>
                <w:lang w:val="en-US"/>
              </w:rPr>
            </w:pPr>
            <w:r w:rsidRPr="00A03D45">
              <w:rPr>
                <w:bCs/>
                <w:sz w:val="20"/>
                <w:szCs w:val="20"/>
              </w:rPr>
              <w:t>Education, Society, Curriculum and Learner</w:t>
            </w:r>
          </w:p>
        </w:tc>
        <w:tc>
          <w:tcPr>
            <w:tcW w:w="1773" w:type="dxa"/>
          </w:tcPr>
          <w:p w14:paraId="39C8B5A4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&amp; Pedagogy of Mathematics</w:t>
            </w:r>
          </w:p>
        </w:tc>
        <w:tc>
          <w:tcPr>
            <w:tcW w:w="1637" w:type="dxa"/>
          </w:tcPr>
          <w:p w14:paraId="63ED3289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in English Language</w:t>
            </w:r>
          </w:p>
        </w:tc>
        <w:tc>
          <w:tcPr>
            <w:tcW w:w="1031" w:type="dxa"/>
            <w:vMerge/>
          </w:tcPr>
          <w:p w14:paraId="1DB8A96F" w14:textId="77777777" w:rsidR="00D72BFA" w:rsidRPr="00A03D45" w:rsidRDefault="00D72BFA" w:rsidP="0045578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5048BDDF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Pedagogy across the Curriculum, ICT and Action Research</w:t>
            </w:r>
          </w:p>
        </w:tc>
        <w:tc>
          <w:tcPr>
            <w:tcW w:w="1417" w:type="dxa"/>
          </w:tcPr>
          <w:p w14:paraId="11A8F6D8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Contemporary Indian Society</w:t>
            </w:r>
          </w:p>
        </w:tc>
        <w:tc>
          <w:tcPr>
            <w:tcW w:w="1483" w:type="dxa"/>
          </w:tcPr>
          <w:p w14:paraId="1A12865A" w14:textId="77777777" w:rsidR="00D72BFA" w:rsidRPr="00A03D45" w:rsidRDefault="00D72BFA">
            <w:pPr>
              <w:rPr>
                <w:sz w:val="20"/>
                <w:szCs w:val="20"/>
              </w:rPr>
            </w:pPr>
            <w:r w:rsidRPr="00A03D45">
              <w:rPr>
                <w:bCs/>
                <w:sz w:val="20"/>
                <w:szCs w:val="20"/>
              </w:rPr>
              <w:t>Proficiency in Hindi Language</w:t>
            </w:r>
          </w:p>
        </w:tc>
        <w:tc>
          <w:tcPr>
            <w:tcW w:w="2022" w:type="dxa"/>
          </w:tcPr>
          <w:p w14:paraId="53B8E1EB" w14:textId="77777777" w:rsidR="00D72BFA" w:rsidRPr="00A03D45" w:rsidRDefault="00EB400E">
            <w:pPr>
              <w:rPr>
                <w:sz w:val="20"/>
                <w:szCs w:val="20"/>
              </w:rPr>
            </w:pPr>
            <w:r w:rsidRPr="00A03D45">
              <w:rPr>
                <w:sz w:val="20"/>
                <w:szCs w:val="20"/>
              </w:rPr>
              <w:t>Children’s Physical and emotional Health</w:t>
            </w:r>
          </w:p>
        </w:tc>
      </w:tr>
    </w:tbl>
    <w:p w14:paraId="369627F4" w14:textId="77777777" w:rsidR="004E47E4" w:rsidRDefault="004E47E4" w:rsidP="00455789">
      <w:pPr>
        <w:rPr>
          <w:b/>
          <w:sz w:val="16"/>
          <w:szCs w:val="16"/>
          <w:lang w:val="en-US"/>
        </w:rPr>
      </w:pPr>
    </w:p>
    <w:p w14:paraId="39879CAC" w14:textId="77777777" w:rsidR="004E47E4" w:rsidRDefault="004E47E4">
      <w:pPr>
        <w:rPr>
          <w:b/>
          <w:sz w:val="16"/>
          <w:szCs w:val="16"/>
          <w:lang w:val="en-US"/>
        </w:rPr>
      </w:pPr>
      <w:r>
        <w:rPr>
          <w:b/>
          <w:sz w:val="16"/>
          <w:szCs w:val="16"/>
          <w:lang w:val="en-US"/>
        </w:rPr>
        <w:br w:type="page"/>
      </w:r>
    </w:p>
    <w:p w14:paraId="229254F1" w14:textId="0DA55219" w:rsidR="004E47E4" w:rsidRPr="00450DA6" w:rsidRDefault="004E47E4" w:rsidP="004E47E4">
      <w:pPr>
        <w:jc w:val="center"/>
        <w:rPr>
          <w:b/>
          <w:sz w:val="40"/>
          <w:szCs w:val="16"/>
          <w:lang w:val="en-US"/>
        </w:rPr>
      </w:pPr>
      <w:r w:rsidRPr="00450DA6">
        <w:rPr>
          <w:b/>
          <w:sz w:val="40"/>
          <w:szCs w:val="16"/>
          <w:lang w:val="en-US"/>
        </w:rPr>
        <w:lastRenderedPageBreak/>
        <w:t xml:space="preserve">Time Table for D.El.Ed </w:t>
      </w:r>
      <w:r>
        <w:rPr>
          <w:b/>
          <w:sz w:val="40"/>
          <w:szCs w:val="16"/>
          <w:lang w:val="en-US"/>
        </w:rPr>
        <w:t>2</w:t>
      </w:r>
      <w:r w:rsidRPr="004E47E4">
        <w:rPr>
          <w:b/>
          <w:sz w:val="40"/>
          <w:szCs w:val="16"/>
          <w:vertAlign w:val="superscript"/>
          <w:lang w:val="en-US"/>
        </w:rPr>
        <w:t>nd</w:t>
      </w:r>
      <w:r>
        <w:rPr>
          <w:b/>
          <w:sz w:val="40"/>
          <w:szCs w:val="16"/>
          <w:lang w:val="en-US"/>
        </w:rPr>
        <w:t xml:space="preserve"> </w:t>
      </w:r>
      <w:r w:rsidRPr="00450DA6">
        <w:rPr>
          <w:b/>
          <w:sz w:val="40"/>
          <w:szCs w:val="16"/>
          <w:lang w:val="en-US"/>
        </w:rPr>
        <w:t>year 202</w:t>
      </w:r>
      <w:r w:rsidR="00967CFC">
        <w:rPr>
          <w:b/>
          <w:sz w:val="40"/>
          <w:szCs w:val="16"/>
          <w:lang w:val="en-US"/>
        </w:rPr>
        <w:t>5</w:t>
      </w:r>
      <w:r w:rsidRPr="00450DA6">
        <w:rPr>
          <w:b/>
          <w:sz w:val="40"/>
          <w:szCs w:val="16"/>
          <w:lang w:val="en-US"/>
        </w:rPr>
        <w:t>-2</w:t>
      </w:r>
      <w:r w:rsidR="00967CFC">
        <w:rPr>
          <w:b/>
          <w:sz w:val="40"/>
          <w:szCs w:val="16"/>
          <w:lang w:val="en-US"/>
        </w:rPr>
        <w:t>6</w:t>
      </w:r>
    </w:p>
    <w:tbl>
      <w:tblPr>
        <w:tblStyle w:val="TableGrid"/>
        <w:tblW w:w="1583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708"/>
        <w:gridCol w:w="928"/>
        <w:gridCol w:w="1637"/>
        <w:gridCol w:w="1501"/>
        <w:gridCol w:w="1773"/>
        <w:gridCol w:w="1637"/>
        <w:gridCol w:w="889"/>
        <w:gridCol w:w="1843"/>
        <w:gridCol w:w="1843"/>
        <w:gridCol w:w="1417"/>
        <w:gridCol w:w="1662"/>
      </w:tblGrid>
      <w:tr w:rsidR="0020055F" w:rsidRPr="00C5055A" w14:paraId="6D216DF0" w14:textId="77777777" w:rsidTr="00CC64BB">
        <w:trPr>
          <w:trHeight w:val="660"/>
        </w:trPr>
        <w:tc>
          <w:tcPr>
            <w:tcW w:w="708" w:type="dxa"/>
          </w:tcPr>
          <w:p w14:paraId="62D16EF3" w14:textId="77777777" w:rsidR="0020055F" w:rsidRPr="00875441" w:rsidRDefault="0020055F" w:rsidP="000542FD">
            <w:pPr>
              <w:rPr>
                <w:b/>
                <w:lang w:val="en-US"/>
              </w:rPr>
            </w:pPr>
            <w:r w:rsidRPr="00875441">
              <w:rPr>
                <w:b/>
                <w:lang w:val="en-US"/>
              </w:rPr>
              <w:t xml:space="preserve">Day/Time </w:t>
            </w:r>
          </w:p>
        </w:tc>
        <w:tc>
          <w:tcPr>
            <w:tcW w:w="928" w:type="dxa"/>
          </w:tcPr>
          <w:p w14:paraId="179A5279" w14:textId="77777777" w:rsidR="0020055F" w:rsidRPr="00875441" w:rsidRDefault="0020055F" w:rsidP="000542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09:3</w:t>
            </w:r>
            <w:r w:rsidRPr="00875441">
              <w:rPr>
                <w:b/>
                <w:lang w:val="en-US"/>
              </w:rPr>
              <w:t>0-10:00</w:t>
            </w:r>
          </w:p>
        </w:tc>
        <w:tc>
          <w:tcPr>
            <w:tcW w:w="1637" w:type="dxa"/>
          </w:tcPr>
          <w:p w14:paraId="165A988B" w14:textId="77777777" w:rsidR="0020055F" w:rsidRPr="00875441" w:rsidRDefault="0020055F" w:rsidP="000542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10:00-10:5</w:t>
            </w:r>
            <w:r w:rsidRPr="00875441">
              <w:rPr>
                <w:b/>
                <w:lang w:val="en-US"/>
              </w:rPr>
              <w:t>0</w:t>
            </w:r>
          </w:p>
        </w:tc>
        <w:tc>
          <w:tcPr>
            <w:tcW w:w="1501" w:type="dxa"/>
          </w:tcPr>
          <w:p w14:paraId="2C9AC2E5" w14:textId="77777777" w:rsidR="0020055F" w:rsidRPr="00875441" w:rsidRDefault="0020055F" w:rsidP="000542FD">
            <w:pPr>
              <w:rPr>
                <w:b/>
                <w:lang w:val="en-US"/>
              </w:rPr>
            </w:pPr>
            <w:r w:rsidRPr="00875441">
              <w:rPr>
                <w:b/>
                <w:lang w:val="en-US"/>
              </w:rPr>
              <w:t>10:</w:t>
            </w:r>
            <w:r>
              <w:rPr>
                <w:b/>
                <w:lang w:val="en-US"/>
              </w:rPr>
              <w:t>50</w:t>
            </w:r>
            <w:r w:rsidRPr="00875441">
              <w:rPr>
                <w:b/>
                <w:lang w:val="en-US"/>
              </w:rPr>
              <w:t>-11:</w:t>
            </w:r>
            <w:r>
              <w:rPr>
                <w:b/>
                <w:lang w:val="en-US"/>
              </w:rPr>
              <w:t>40</w:t>
            </w:r>
          </w:p>
        </w:tc>
        <w:tc>
          <w:tcPr>
            <w:tcW w:w="1773" w:type="dxa"/>
          </w:tcPr>
          <w:p w14:paraId="4833A016" w14:textId="77777777" w:rsidR="0020055F" w:rsidRPr="00875441" w:rsidRDefault="0020055F" w:rsidP="000542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11:40-12:3</w:t>
            </w:r>
            <w:r w:rsidRPr="00875441">
              <w:rPr>
                <w:b/>
                <w:lang w:val="en-US"/>
              </w:rPr>
              <w:t>0</w:t>
            </w:r>
          </w:p>
        </w:tc>
        <w:tc>
          <w:tcPr>
            <w:tcW w:w="1637" w:type="dxa"/>
          </w:tcPr>
          <w:p w14:paraId="7F913E1C" w14:textId="77777777" w:rsidR="0020055F" w:rsidRPr="00875441" w:rsidRDefault="0020055F" w:rsidP="000542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12:30-01:2</w:t>
            </w:r>
            <w:r w:rsidRPr="00875441">
              <w:rPr>
                <w:b/>
                <w:lang w:val="en-US"/>
              </w:rPr>
              <w:t>0</w:t>
            </w:r>
          </w:p>
        </w:tc>
        <w:tc>
          <w:tcPr>
            <w:tcW w:w="889" w:type="dxa"/>
          </w:tcPr>
          <w:p w14:paraId="0208BB60" w14:textId="77777777" w:rsidR="0020055F" w:rsidRPr="00875441" w:rsidRDefault="0020055F" w:rsidP="000542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01:20</w:t>
            </w:r>
            <w:r w:rsidRPr="00875441"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>-01:4</w:t>
            </w:r>
            <w:r w:rsidRPr="00875441">
              <w:rPr>
                <w:b/>
                <w:lang w:val="en-US"/>
              </w:rPr>
              <w:t>0</w:t>
            </w:r>
          </w:p>
        </w:tc>
        <w:tc>
          <w:tcPr>
            <w:tcW w:w="1843" w:type="dxa"/>
          </w:tcPr>
          <w:p w14:paraId="24090773" w14:textId="77777777" w:rsidR="0020055F" w:rsidRPr="00875441" w:rsidRDefault="0020055F" w:rsidP="000542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01:40-02:3</w:t>
            </w:r>
            <w:r w:rsidRPr="00875441">
              <w:rPr>
                <w:b/>
                <w:lang w:val="en-US"/>
              </w:rPr>
              <w:t>0</w:t>
            </w:r>
          </w:p>
        </w:tc>
        <w:tc>
          <w:tcPr>
            <w:tcW w:w="1843" w:type="dxa"/>
          </w:tcPr>
          <w:p w14:paraId="096F9BC1" w14:textId="77777777" w:rsidR="0020055F" w:rsidRPr="00875441" w:rsidRDefault="0020055F" w:rsidP="000542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02:30-03:2</w:t>
            </w:r>
            <w:r w:rsidRPr="00875441">
              <w:rPr>
                <w:b/>
                <w:lang w:val="en-US"/>
              </w:rPr>
              <w:t>0</w:t>
            </w:r>
          </w:p>
        </w:tc>
        <w:tc>
          <w:tcPr>
            <w:tcW w:w="1417" w:type="dxa"/>
          </w:tcPr>
          <w:p w14:paraId="19B6DE7B" w14:textId="77777777" w:rsidR="0020055F" w:rsidRPr="00875441" w:rsidRDefault="0020055F" w:rsidP="000542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03:20-04:</w:t>
            </w:r>
            <w:r w:rsidRPr="00875441">
              <w:rPr>
                <w:b/>
                <w:lang w:val="en-US"/>
              </w:rPr>
              <w:t>10</w:t>
            </w:r>
          </w:p>
        </w:tc>
        <w:tc>
          <w:tcPr>
            <w:tcW w:w="1662" w:type="dxa"/>
          </w:tcPr>
          <w:p w14:paraId="1781E456" w14:textId="77777777" w:rsidR="0020055F" w:rsidRPr="00875441" w:rsidRDefault="0020055F" w:rsidP="000542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04:10-05:0</w:t>
            </w:r>
            <w:r w:rsidRPr="00875441">
              <w:rPr>
                <w:b/>
                <w:lang w:val="en-US"/>
              </w:rPr>
              <w:t>0</w:t>
            </w:r>
          </w:p>
        </w:tc>
      </w:tr>
      <w:tr w:rsidR="004E47E4" w:rsidRPr="00C5055A" w14:paraId="15A04775" w14:textId="77777777" w:rsidTr="00CC64BB">
        <w:trPr>
          <w:trHeight w:val="1257"/>
        </w:trPr>
        <w:tc>
          <w:tcPr>
            <w:tcW w:w="708" w:type="dxa"/>
          </w:tcPr>
          <w:p w14:paraId="368380F5" w14:textId="77777777" w:rsidR="004E47E4" w:rsidRPr="00CD488A" w:rsidRDefault="004E47E4" w:rsidP="009118BF">
            <w:pPr>
              <w:rPr>
                <w:b/>
                <w:sz w:val="16"/>
                <w:szCs w:val="16"/>
                <w:lang w:val="en-US"/>
              </w:rPr>
            </w:pPr>
            <w:r w:rsidRPr="00CD488A">
              <w:rPr>
                <w:b/>
                <w:sz w:val="16"/>
                <w:szCs w:val="16"/>
                <w:lang w:val="en-US"/>
              </w:rPr>
              <w:t>MON</w:t>
            </w:r>
          </w:p>
        </w:tc>
        <w:tc>
          <w:tcPr>
            <w:tcW w:w="928" w:type="dxa"/>
            <w:vMerge w:val="restart"/>
          </w:tcPr>
          <w:p w14:paraId="6DF6F8B7" w14:textId="77777777" w:rsidR="004E47E4" w:rsidRPr="00BC367E" w:rsidRDefault="004E47E4" w:rsidP="009118BF">
            <w:pPr>
              <w:rPr>
                <w:b/>
                <w:sz w:val="16"/>
                <w:szCs w:val="16"/>
                <w:lang w:val="en-US"/>
              </w:rPr>
            </w:pPr>
            <w:r w:rsidRPr="00BC367E">
              <w:rPr>
                <w:b/>
                <w:sz w:val="16"/>
                <w:szCs w:val="16"/>
                <w:lang w:val="en-US"/>
              </w:rPr>
              <w:t>ASSEMBLY</w:t>
            </w:r>
          </w:p>
        </w:tc>
        <w:tc>
          <w:tcPr>
            <w:tcW w:w="1637" w:type="dxa"/>
          </w:tcPr>
          <w:p w14:paraId="36B069C9" w14:textId="77777777" w:rsidR="004E47E4" w:rsidRPr="00C72BA3" w:rsidRDefault="00956D09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School Culture, Leadership and Change</w:t>
            </w:r>
          </w:p>
        </w:tc>
        <w:tc>
          <w:tcPr>
            <w:tcW w:w="1501" w:type="dxa"/>
          </w:tcPr>
          <w:p w14:paraId="28D70DAD" w14:textId="77777777" w:rsidR="004E47E4" w:rsidRPr="00C72BA3" w:rsidRDefault="00956D09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Cognition, Learning and Socio-Cultural Context</w:t>
            </w:r>
          </w:p>
        </w:tc>
        <w:tc>
          <w:tcPr>
            <w:tcW w:w="1773" w:type="dxa"/>
          </w:tcPr>
          <w:p w14:paraId="5D346E87" w14:textId="77777777" w:rsidR="004E47E4" w:rsidRPr="00C72BA3" w:rsidRDefault="00FF739B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Pedagogy of Hindi Language</w:t>
            </w:r>
          </w:p>
        </w:tc>
        <w:tc>
          <w:tcPr>
            <w:tcW w:w="1637" w:type="dxa"/>
          </w:tcPr>
          <w:p w14:paraId="3F81123A" w14:textId="77777777" w:rsidR="004E47E4" w:rsidRPr="00C72BA3" w:rsidRDefault="00FF739B" w:rsidP="00155B17">
            <w:pPr>
              <w:rPr>
                <w:sz w:val="20"/>
                <w:szCs w:val="20"/>
              </w:rPr>
            </w:pPr>
            <w:r w:rsidRPr="00C72BA3">
              <w:rPr>
                <w:rFonts w:ascii="Times New Roman" w:hAnsi="Times New Roman" w:cs="Times New Roman"/>
                <w:bCs/>
                <w:sz w:val="20"/>
                <w:szCs w:val="20"/>
              </w:rPr>
              <w:t>Proficiency and Pedagogy of</w:t>
            </w:r>
            <w:r w:rsidR="00155B1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Math, </w:t>
            </w:r>
            <w:r w:rsidR="003117E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C72BA3">
              <w:rPr>
                <w:rFonts w:ascii="Times New Roman" w:hAnsi="Times New Roman" w:cs="Times New Roman"/>
                <w:bCs/>
                <w:sz w:val="20"/>
                <w:szCs w:val="20"/>
              </w:rPr>
              <w:t>English</w:t>
            </w:r>
          </w:p>
        </w:tc>
        <w:tc>
          <w:tcPr>
            <w:tcW w:w="889" w:type="dxa"/>
            <w:vMerge w:val="restart"/>
          </w:tcPr>
          <w:p w14:paraId="55A50519" w14:textId="77777777" w:rsidR="004E47E4" w:rsidRPr="00C72BA3" w:rsidRDefault="004E47E4" w:rsidP="009118BF">
            <w:pPr>
              <w:rPr>
                <w:b/>
                <w:sz w:val="20"/>
                <w:szCs w:val="20"/>
                <w:lang w:val="en-US"/>
              </w:rPr>
            </w:pPr>
            <w:r w:rsidRPr="00C72BA3">
              <w:rPr>
                <w:b/>
                <w:sz w:val="20"/>
                <w:szCs w:val="20"/>
                <w:lang w:val="en-US"/>
              </w:rPr>
              <w:t>LUNCH</w:t>
            </w:r>
          </w:p>
        </w:tc>
        <w:tc>
          <w:tcPr>
            <w:tcW w:w="1843" w:type="dxa"/>
          </w:tcPr>
          <w:p w14:paraId="36C17B9B" w14:textId="77777777" w:rsidR="004E47E4" w:rsidRPr="00C72BA3" w:rsidRDefault="001D1686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Understanding the Self, Diversity, Gender and Inclusive Education</w:t>
            </w:r>
          </w:p>
        </w:tc>
        <w:tc>
          <w:tcPr>
            <w:tcW w:w="1843" w:type="dxa"/>
          </w:tcPr>
          <w:p w14:paraId="37AFB5E3" w14:textId="77777777" w:rsidR="004E47E4" w:rsidRPr="00C72BA3" w:rsidRDefault="00276764" w:rsidP="009118BF">
            <w:pPr>
              <w:rPr>
                <w:sz w:val="20"/>
                <w:szCs w:val="20"/>
              </w:rPr>
            </w:pPr>
            <w:r w:rsidRPr="00C72BA3">
              <w:rPr>
                <w:rFonts w:ascii="Calibri" w:hAnsi="Calibri" w:cs="Calibri"/>
                <w:sz w:val="20"/>
                <w:szCs w:val="20"/>
              </w:rPr>
              <w:t>Pedagogy of Urdu Language, Punjabi and Sanskrit Language</w:t>
            </w:r>
          </w:p>
        </w:tc>
        <w:tc>
          <w:tcPr>
            <w:tcW w:w="1417" w:type="dxa"/>
          </w:tcPr>
          <w:p w14:paraId="6AE1915D" w14:textId="77777777" w:rsidR="004E47E4" w:rsidRPr="00C72BA3" w:rsidRDefault="00155B17" w:rsidP="00155B17">
            <w:pPr>
              <w:rPr>
                <w:sz w:val="20"/>
                <w:szCs w:val="20"/>
              </w:rPr>
            </w:pPr>
            <w:r w:rsidRPr="00C72BA3">
              <w:rPr>
                <w:rFonts w:ascii="Times New Roman" w:hAnsi="Times New Roman" w:cs="Times New Roman"/>
                <w:bCs/>
                <w:sz w:val="20"/>
                <w:szCs w:val="20"/>
              </w:rPr>
              <w:t>Proficiency and Pedagogy of Social Science,  Science,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662" w:type="dxa"/>
          </w:tcPr>
          <w:p w14:paraId="6A929D0F" w14:textId="77777777" w:rsidR="004E47E4" w:rsidRPr="00C72BA3" w:rsidRDefault="00C72BA3" w:rsidP="009118BF">
            <w:pPr>
              <w:rPr>
                <w:sz w:val="20"/>
                <w:szCs w:val="20"/>
              </w:rPr>
            </w:pPr>
            <w:r w:rsidRPr="00C72BA3">
              <w:rPr>
                <w:sz w:val="20"/>
                <w:szCs w:val="20"/>
              </w:rPr>
              <w:t xml:space="preserve">Work and Art in Education </w:t>
            </w:r>
          </w:p>
        </w:tc>
      </w:tr>
      <w:tr w:rsidR="00155B17" w:rsidRPr="00C5055A" w14:paraId="0819A1BE" w14:textId="77777777" w:rsidTr="00CC64BB">
        <w:trPr>
          <w:trHeight w:val="1257"/>
        </w:trPr>
        <w:tc>
          <w:tcPr>
            <w:tcW w:w="708" w:type="dxa"/>
          </w:tcPr>
          <w:p w14:paraId="40E20269" w14:textId="77777777" w:rsidR="00155B17" w:rsidRPr="00CD488A" w:rsidRDefault="00155B17" w:rsidP="009118BF">
            <w:pPr>
              <w:rPr>
                <w:b/>
                <w:sz w:val="16"/>
                <w:szCs w:val="16"/>
                <w:lang w:val="en-US"/>
              </w:rPr>
            </w:pPr>
            <w:r w:rsidRPr="00CD488A">
              <w:rPr>
                <w:b/>
                <w:sz w:val="16"/>
                <w:szCs w:val="16"/>
                <w:lang w:val="en-US"/>
              </w:rPr>
              <w:t>TUE</w:t>
            </w:r>
          </w:p>
        </w:tc>
        <w:tc>
          <w:tcPr>
            <w:tcW w:w="928" w:type="dxa"/>
            <w:vMerge/>
          </w:tcPr>
          <w:p w14:paraId="398344BF" w14:textId="77777777" w:rsidR="00155B17" w:rsidRPr="00C5055A" w:rsidRDefault="00155B17" w:rsidP="009118B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37" w:type="dxa"/>
          </w:tcPr>
          <w:p w14:paraId="7BF11B9D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School Culture, Leadership and Change</w:t>
            </w:r>
          </w:p>
        </w:tc>
        <w:tc>
          <w:tcPr>
            <w:tcW w:w="1501" w:type="dxa"/>
          </w:tcPr>
          <w:p w14:paraId="6BBD5A22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Cognition, Learning and Socio-Cultural Context</w:t>
            </w:r>
          </w:p>
        </w:tc>
        <w:tc>
          <w:tcPr>
            <w:tcW w:w="1773" w:type="dxa"/>
          </w:tcPr>
          <w:p w14:paraId="5A37AD2E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Pedagogy of Hindi Language</w:t>
            </w:r>
          </w:p>
        </w:tc>
        <w:tc>
          <w:tcPr>
            <w:tcW w:w="1637" w:type="dxa"/>
          </w:tcPr>
          <w:p w14:paraId="24FBAE08" w14:textId="77777777" w:rsidR="00155B17" w:rsidRDefault="00155B17">
            <w:r w:rsidRPr="006142AF">
              <w:rPr>
                <w:rFonts w:ascii="Times New Roman" w:hAnsi="Times New Roman" w:cs="Times New Roman"/>
                <w:bCs/>
                <w:sz w:val="20"/>
                <w:szCs w:val="20"/>
              </w:rPr>
              <w:t>Proficiency and Pedagogy of, Math,  English</w:t>
            </w:r>
          </w:p>
        </w:tc>
        <w:tc>
          <w:tcPr>
            <w:tcW w:w="889" w:type="dxa"/>
            <w:vMerge/>
          </w:tcPr>
          <w:p w14:paraId="66502718" w14:textId="77777777" w:rsidR="00155B17" w:rsidRPr="00A03D45" w:rsidRDefault="00155B17" w:rsidP="009118B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2BF8BAC8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Understanding the Self, Diversity, Gender and Inclusive Education</w:t>
            </w:r>
          </w:p>
        </w:tc>
        <w:tc>
          <w:tcPr>
            <w:tcW w:w="1843" w:type="dxa"/>
          </w:tcPr>
          <w:p w14:paraId="00225630" w14:textId="77777777" w:rsidR="00155B17" w:rsidRPr="00C72BA3" w:rsidRDefault="00155B17" w:rsidP="009118BF">
            <w:pPr>
              <w:rPr>
                <w:sz w:val="20"/>
                <w:szCs w:val="20"/>
              </w:rPr>
            </w:pPr>
            <w:r w:rsidRPr="00C72BA3">
              <w:rPr>
                <w:rFonts w:ascii="Calibri" w:hAnsi="Calibri" w:cs="Calibri"/>
                <w:sz w:val="20"/>
                <w:szCs w:val="20"/>
              </w:rPr>
              <w:t>Pedagogy of Urdu Language, Punjabi and Sanskrit Language</w:t>
            </w:r>
          </w:p>
        </w:tc>
        <w:tc>
          <w:tcPr>
            <w:tcW w:w="1417" w:type="dxa"/>
          </w:tcPr>
          <w:p w14:paraId="40512683" w14:textId="77777777" w:rsidR="00155B17" w:rsidRDefault="00155B17">
            <w:r w:rsidRPr="006D31E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Proficiency and Pedagogy of Social Science,  Science, </w:t>
            </w:r>
          </w:p>
        </w:tc>
        <w:tc>
          <w:tcPr>
            <w:tcW w:w="1662" w:type="dxa"/>
          </w:tcPr>
          <w:p w14:paraId="043F367A" w14:textId="77777777" w:rsidR="00155B17" w:rsidRDefault="00155B17">
            <w:r w:rsidRPr="000A787C">
              <w:rPr>
                <w:sz w:val="20"/>
                <w:szCs w:val="20"/>
              </w:rPr>
              <w:t xml:space="preserve">Work and Art in Education </w:t>
            </w:r>
          </w:p>
        </w:tc>
      </w:tr>
      <w:tr w:rsidR="00155B17" w:rsidRPr="00C5055A" w14:paraId="0BB936E9" w14:textId="77777777" w:rsidTr="00CC64BB">
        <w:trPr>
          <w:trHeight w:val="1211"/>
        </w:trPr>
        <w:tc>
          <w:tcPr>
            <w:tcW w:w="708" w:type="dxa"/>
          </w:tcPr>
          <w:p w14:paraId="5A5EAB12" w14:textId="77777777" w:rsidR="00155B17" w:rsidRPr="00CD488A" w:rsidRDefault="00155B17" w:rsidP="009118BF">
            <w:pPr>
              <w:rPr>
                <w:b/>
                <w:sz w:val="16"/>
                <w:szCs w:val="16"/>
                <w:lang w:val="en-US"/>
              </w:rPr>
            </w:pPr>
            <w:r w:rsidRPr="00CD488A">
              <w:rPr>
                <w:b/>
                <w:sz w:val="16"/>
                <w:szCs w:val="16"/>
                <w:lang w:val="en-US"/>
              </w:rPr>
              <w:t>WED</w:t>
            </w:r>
          </w:p>
        </w:tc>
        <w:tc>
          <w:tcPr>
            <w:tcW w:w="928" w:type="dxa"/>
            <w:vMerge/>
          </w:tcPr>
          <w:p w14:paraId="7CD5C274" w14:textId="77777777" w:rsidR="00155B17" w:rsidRPr="00C5055A" w:rsidRDefault="00155B17" w:rsidP="009118B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37" w:type="dxa"/>
          </w:tcPr>
          <w:p w14:paraId="2F91D214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School Culture, Leadership and Change</w:t>
            </w:r>
          </w:p>
        </w:tc>
        <w:tc>
          <w:tcPr>
            <w:tcW w:w="1501" w:type="dxa"/>
          </w:tcPr>
          <w:p w14:paraId="08351F83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Cognition, Learning and Socio-Cultural Context</w:t>
            </w:r>
          </w:p>
        </w:tc>
        <w:tc>
          <w:tcPr>
            <w:tcW w:w="1773" w:type="dxa"/>
          </w:tcPr>
          <w:p w14:paraId="79069AAF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Pedagogy of Hindi Language</w:t>
            </w:r>
          </w:p>
        </w:tc>
        <w:tc>
          <w:tcPr>
            <w:tcW w:w="1637" w:type="dxa"/>
          </w:tcPr>
          <w:p w14:paraId="0D693153" w14:textId="77777777" w:rsidR="00155B17" w:rsidRDefault="00155B17">
            <w:r w:rsidRPr="006142AF">
              <w:rPr>
                <w:rFonts w:ascii="Times New Roman" w:hAnsi="Times New Roman" w:cs="Times New Roman"/>
                <w:bCs/>
                <w:sz w:val="20"/>
                <w:szCs w:val="20"/>
              </w:rPr>
              <w:t>Proficiency and Pedagogy of, Math,  English</w:t>
            </w:r>
          </w:p>
        </w:tc>
        <w:tc>
          <w:tcPr>
            <w:tcW w:w="889" w:type="dxa"/>
            <w:vMerge/>
          </w:tcPr>
          <w:p w14:paraId="1795F979" w14:textId="77777777" w:rsidR="00155B17" w:rsidRPr="00A03D45" w:rsidRDefault="00155B17" w:rsidP="009118B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6F9052E6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Understanding the Self, Diversity, Gender and Inclusive Education</w:t>
            </w:r>
          </w:p>
        </w:tc>
        <w:tc>
          <w:tcPr>
            <w:tcW w:w="1843" w:type="dxa"/>
          </w:tcPr>
          <w:p w14:paraId="0EC92763" w14:textId="77777777" w:rsidR="00155B17" w:rsidRPr="00C72BA3" w:rsidRDefault="00155B17" w:rsidP="009118BF">
            <w:pPr>
              <w:rPr>
                <w:sz w:val="20"/>
                <w:szCs w:val="20"/>
              </w:rPr>
            </w:pPr>
            <w:r w:rsidRPr="00C72BA3">
              <w:rPr>
                <w:rFonts w:ascii="Calibri" w:hAnsi="Calibri" w:cs="Calibri"/>
                <w:sz w:val="20"/>
                <w:szCs w:val="20"/>
              </w:rPr>
              <w:t>Pedagogy of Urdu Language, Punjabi and Sanskrit Language</w:t>
            </w:r>
          </w:p>
        </w:tc>
        <w:tc>
          <w:tcPr>
            <w:tcW w:w="1417" w:type="dxa"/>
          </w:tcPr>
          <w:p w14:paraId="55F8AEBF" w14:textId="77777777" w:rsidR="00155B17" w:rsidRDefault="00155B17">
            <w:r w:rsidRPr="006D31E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Proficiency and Pedagogy of Social Science,  Science, </w:t>
            </w:r>
          </w:p>
        </w:tc>
        <w:tc>
          <w:tcPr>
            <w:tcW w:w="1662" w:type="dxa"/>
          </w:tcPr>
          <w:p w14:paraId="4054AE8D" w14:textId="77777777" w:rsidR="00155B17" w:rsidRDefault="00155B17">
            <w:r w:rsidRPr="000A787C">
              <w:rPr>
                <w:sz w:val="20"/>
                <w:szCs w:val="20"/>
              </w:rPr>
              <w:t xml:space="preserve">Work and Art in Education </w:t>
            </w:r>
          </w:p>
        </w:tc>
      </w:tr>
      <w:tr w:rsidR="00155B17" w:rsidRPr="00C5055A" w14:paraId="361FE959" w14:textId="77777777" w:rsidTr="00CC64BB">
        <w:trPr>
          <w:trHeight w:val="1257"/>
        </w:trPr>
        <w:tc>
          <w:tcPr>
            <w:tcW w:w="708" w:type="dxa"/>
          </w:tcPr>
          <w:p w14:paraId="5B7C3A65" w14:textId="77777777" w:rsidR="00155B17" w:rsidRPr="00CD488A" w:rsidRDefault="00155B17" w:rsidP="009118BF">
            <w:pPr>
              <w:rPr>
                <w:b/>
                <w:sz w:val="16"/>
                <w:szCs w:val="16"/>
                <w:lang w:val="en-US"/>
              </w:rPr>
            </w:pPr>
            <w:r w:rsidRPr="00CD488A">
              <w:rPr>
                <w:b/>
                <w:sz w:val="16"/>
                <w:szCs w:val="16"/>
                <w:lang w:val="en-US"/>
              </w:rPr>
              <w:t>THR</w:t>
            </w:r>
          </w:p>
        </w:tc>
        <w:tc>
          <w:tcPr>
            <w:tcW w:w="928" w:type="dxa"/>
            <w:vMerge/>
          </w:tcPr>
          <w:p w14:paraId="47D925E8" w14:textId="77777777" w:rsidR="00155B17" w:rsidRPr="00C5055A" w:rsidRDefault="00155B17" w:rsidP="009118B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37" w:type="dxa"/>
          </w:tcPr>
          <w:p w14:paraId="709020BA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School Culture, Leadership and Change</w:t>
            </w:r>
          </w:p>
        </w:tc>
        <w:tc>
          <w:tcPr>
            <w:tcW w:w="1501" w:type="dxa"/>
          </w:tcPr>
          <w:p w14:paraId="64446B8A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Cognition, Learning and Socio-Cultural Context</w:t>
            </w:r>
          </w:p>
        </w:tc>
        <w:tc>
          <w:tcPr>
            <w:tcW w:w="1773" w:type="dxa"/>
          </w:tcPr>
          <w:p w14:paraId="2FDE8399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Pedagogy of Hindi Language</w:t>
            </w:r>
          </w:p>
        </w:tc>
        <w:tc>
          <w:tcPr>
            <w:tcW w:w="1637" w:type="dxa"/>
          </w:tcPr>
          <w:p w14:paraId="066B3EBB" w14:textId="77777777" w:rsidR="00155B17" w:rsidRDefault="00155B17">
            <w:r w:rsidRPr="006142AF">
              <w:rPr>
                <w:rFonts w:ascii="Times New Roman" w:hAnsi="Times New Roman" w:cs="Times New Roman"/>
                <w:bCs/>
                <w:sz w:val="20"/>
                <w:szCs w:val="20"/>
              </w:rPr>
              <w:t>Proficiency and Pedagogy of, Math,  English</w:t>
            </w:r>
          </w:p>
        </w:tc>
        <w:tc>
          <w:tcPr>
            <w:tcW w:w="889" w:type="dxa"/>
            <w:vMerge/>
          </w:tcPr>
          <w:p w14:paraId="5B523D9C" w14:textId="77777777" w:rsidR="00155B17" w:rsidRPr="00A03D45" w:rsidRDefault="00155B17" w:rsidP="009118B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7D1273EB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Understanding the Self, Diversity, Gender and Inclusive Education</w:t>
            </w:r>
          </w:p>
        </w:tc>
        <w:tc>
          <w:tcPr>
            <w:tcW w:w="1843" w:type="dxa"/>
          </w:tcPr>
          <w:p w14:paraId="47F5EDF0" w14:textId="77777777" w:rsidR="00155B17" w:rsidRPr="00C72BA3" w:rsidRDefault="00155B17" w:rsidP="009118BF">
            <w:pPr>
              <w:rPr>
                <w:sz w:val="20"/>
                <w:szCs w:val="20"/>
              </w:rPr>
            </w:pPr>
            <w:r w:rsidRPr="00C72BA3">
              <w:rPr>
                <w:rFonts w:ascii="Calibri" w:hAnsi="Calibri" w:cs="Calibri"/>
                <w:sz w:val="20"/>
                <w:szCs w:val="20"/>
              </w:rPr>
              <w:t>Pedagogy of Urdu Language, Punjabi and Sanskrit Language</w:t>
            </w:r>
          </w:p>
        </w:tc>
        <w:tc>
          <w:tcPr>
            <w:tcW w:w="1417" w:type="dxa"/>
          </w:tcPr>
          <w:p w14:paraId="40B5FBDC" w14:textId="77777777" w:rsidR="00155B17" w:rsidRDefault="00155B17">
            <w:r w:rsidRPr="006D31E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Proficiency and Pedagogy of Social Science,  Science, </w:t>
            </w:r>
          </w:p>
        </w:tc>
        <w:tc>
          <w:tcPr>
            <w:tcW w:w="1662" w:type="dxa"/>
          </w:tcPr>
          <w:p w14:paraId="208C0170" w14:textId="77777777" w:rsidR="00155B17" w:rsidRPr="00A03D45" w:rsidRDefault="00155B17" w:rsidP="003117E5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Game</w:t>
            </w:r>
          </w:p>
        </w:tc>
      </w:tr>
      <w:tr w:rsidR="00155B17" w:rsidRPr="00C5055A" w14:paraId="42452629" w14:textId="77777777" w:rsidTr="00CC64BB">
        <w:trPr>
          <w:trHeight w:val="1257"/>
        </w:trPr>
        <w:tc>
          <w:tcPr>
            <w:tcW w:w="708" w:type="dxa"/>
          </w:tcPr>
          <w:p w14:paraId="0147D600" w14:textId="77777777" w:rsidR="00155B17" w:rsidRPr="00CD488A" w:rsidRDefault="00155B17" w:rsidP="009118BF">
            <w:pPr>
              <w:rPr>
                <w:b/>
                <w:sz w:val="16"/>
                <w:szCs w:val="16"/>
                <w:lang w:val="en-US"/>
              </w:rPr>
            </w:pPr>
            <w:r w:rsidRPr="00CD488A">
              <w:rPr>
                <w:b/>
                <w:sz w:val="16"/>
                <w:szCs w:val="16"/>
                <w:lang w:val="en-US"/>
              </w:rPr>
              <w:t>FRI</w:t>
            </w:r>
          </w:p>
        </w:tc>
        <w:tc>
          <w:tcPr>
            <w:tcW w:w="928" w:type="dxa"/>
            <w:vMerge/>
          </w:tcPr>
          <w:p w14:paraId="3BE9693C" w14:textId="77777777" w:rsidR="00155B17" w:rsidRPr="00C5055A" w:rsidRDefault="00155B17" w:rsidP="009118B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37" w:type="dxa"/>
          </w:tcPr>
          <w:p w14:paraId="0476F539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School Culture, Leadership and Change</w:t>
            </w:r>
          </w:p>
        </w:tc>
        <w:tc>
          <w:tcPr>
            <w:tcW w:w="1501" w:type="dxa"/>
          </w:tcPr>
          <w:p w14:paraId="62AA4327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Cognition, Learning and Socio-Cultural Context</w:t>
            </w:r>
          </w:p>
        </w:tc>
        <w:tc>
          <w:tcPr>
            <w:tcW w:w="1773" w:type="dxa"/>
          </w:tcPr>
          <w:p w14:paraId="38DF18E4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Pedagogy of Hindi Language</w:t>
            </w:r>
          </w:p>
        </w:tc>
        <w:tc>
          <w:tcPr>
            <w:tcW w:w="1637" w:type="dxa"/>
          </w:tcPr>
          <w:p w14:paraId="61CAC7FB" w14:textId="77777777" w:rsidR="00155B17" w:rsidRDefault="00155B17">
            <w:r w:rsidRPr="006142AF">
              <w:rPr>
                <w:rFonts w:ascii="Times New Roman" w:hAnsi="Times New Roman" w:cs="Times New Roman"/>
                <w:bCs/>
                <w:sz w:val="20"/>
                <w:szCs w:val="20"/>
              </w:rPr>
              <w:t>Proficiency and Pedagogy of, Math,  English</w:t>
            </w:r>
          </w:p>
        </w:tc>
        <w:tc>
          <w:tcPr>
            <w:tcW w:w="889" w:type="dxa"/>
            <w:vMerge/>
          </w:tcPr>
          <w:p w14:paraId="3B66CA44" w14:textId="77777777" w:rsidR="00155B17" w:rsidRPr="00A03D45" w:rsidRDefault="00155B17" w:rsidP="009118B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716A639F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Understanding the Self, Diversity, Gender and Inclusive Education</w:t>
            </w:r>
          </w:p>
        </w:tc>
        <w:tc>
          <w:tcPr>
            <w:tcW w:w="1843" w:type="dxa"/>
          </w:tcPr>
          <w:p w14:paraId="197CD18F" w14:textId="77777777" w:rsidR="00155B17" w:rsidRPr="00C72BA3" w:rsidRDefault="00155B17" w:rsidP="009118BF">
            <w:pPr>
              <w:rPr>
                <w:sz w:val="20"/>
                <w:szCs w:val="20"/>
              </w:rPr>
            </w:pPr>
            <w:r w:rsidRPr="00C72BA3">
              <w:rPr>
                <w:rFonts w:ascii="Calibri" w:hAnsi="Calibri" w:cs="Calibri"/>
                <w:sz w:val="20"/>
                <w:szCs w:val="20"/>
              </w:rPr>
              <w:t>Pedagogy of Urdu Language, Punjabi and Sanskrit Language</w:t>
            </w:r>
          </w:p>
        </w:tc>
        <w:tc>
          <w:tcPr>
            <w:tcW w:w="1417" w:type="dxa"/>
          </w:tcPr>
          <w:p w14:paraId="64802C18" w14:textId="77777777" w:rsidR="00155B17" w:rsidRDefault="00155B17">
            <w:r w:rsidRPr="006D31E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Proficiency and Pedagogy of Social Science,  Science, </w:t>
            </w:r>
          </w:p>
        </w:tc>
        <w:tc>
          <w:tcPr>
            <w:tcW w:w="1662" w:type="dxa"/>
          </w:tcPr>
          <w:p w14:paraId="24288A0F" w14:textId="77777777" w:rsidR="00155B17" w:rsidRPr="00A03D45" w:rsidRDefault="00155B17" w:rsidP="009118BF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Game</w:t>
            </w:r>
          </w:p>
        </w:tc>
      </w:tr>
      <w:tr w:rsidR="00155B17" w:rsidRPr="00C5055A" w14:paraId="0C792F19" w14:textId="77777777" w:rsidTr="00CC64BB">
        <w:trPr>
          <w:trHeight w:val="1257"/>
        </w:trPr>
        <w:tc>
          <w:tcPr>
            <w:tcW w:w="708" w:type="dxa"/>
          </w:tcPr>
          <w:p w14:paraId="71D5BC06" w14:textId="77777777" w:rsidR="00155B17" w:rsidRPr="00CD488A" w:rsidRDefault="00155B17" w:rsidP="009118BF">
            <w:pPr>
              <w:rPr>
                <w:b/>
                <w:sz w:val="16"/>
                <w:szCs w:val="16"/>
                <w:lang w:val="en-US"/>
              </w:rPr>
            </w:pPr>
            <w:r w:rsidRPr="00CD488A">
              <w:rPr>
                <w:b/>
                <w:sz w:val="16"/>
                <w:szCs w:val="16"/>
                <w:lang w:val="en-US"/>
              </w:rPr>
              <w:t>SAT</w:t>
            </w:r>
          </w:p>
        </w:tc>
        <w:tc>
          <w:tcPr>
            <w:tcW w:w="928" w:type="dxa"/>
            <w:vMerge/>
          </w:tcPr>
          <w:p w14:paraId="2F9B16CF" w14:textId="77777777" w:rsidR="00155B17" w:rsidRPr="00C5055A" w:rsidRDefault="00155B17" w:rsidP="009118BF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37" w:type="dxa"/>
          </w:tcPr>
          <w:p w14:paraId="6BC6DAF0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School Culture, Leadership and Change</w:t>
            </w:r>
          </w:p>
        </w:tc>
        <w:tc>
          <w:tcPr>
            <w:tcW w:w="1501" w:type="dxa"/>
          </w:tcPr>
          <w:p w14:paraId="46CA1DED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Cognition, Learning and Socio-Cultural Context</w:t>
            </w:r>
          </w:p>
        </w:tc>
        <w:tc>
          <w:tcPr>
            <w:tcW w:w="1773" w:type="dxa"/>
          </w:tcPr>
          <w:p w14:paraId="52EAE6F0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Pedagogy of Hindi Language</w:t>
            </w:r>
          </w:p>
        </w:tc>
        <w:tc>
          <w:tcPr>
            <w:tcW w:w="1637" w:type="dxa"/>
          </w:tcPr>
          <w:p w14:paraId="18AA56DD" w14:textId="77777777" w:rsidR="00155B17" w:rsidRDefault="00155B17">
            <w:r w:rsidRPr="006142AF">
              <w:rPr>
                <w:rFonts w:ascii="Times New Roman" w:hAnsi="Times New Roman" w:cs="Times New Roman"/>
                <w:bCs/>
                <w:sz w:val="20"/>
                <w:szCs w:val="20"/>
              </w:rPr>
              <w:t>Proficiency and Pedagogy of, Math,  English</w:t>
            </w:r>
          </w:p>
        </w:tc>
        <w:tc>
          <w:tcPr>
            <w:tcW w:w="889" w:type="dxa"/>
            <w:vMerge/>
          </w:tcPr>
          <w:p w14:paraId="59D30F4F" w14:textId="77777777" w:rsidR="00155B17" w:rsidRPr="00A03D45" w:rsidRDefault="00155B17" w:rsidP="009118B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10FF3E4A" w14:textId="77777777" w:rsidR="00155B17" w:rsidRPr="00C72BA3" w:rsidRDefault="00155B17" w:rsidP="009118BF">
            <w:pPr>
              <w:rPr>
                <w:sz w:val="20"/>
                <w:szCs w:val="20"/>
                <w:lang w:val="en-US"/>
              </w:rPr>
            </w:pPr>
            <w:r w:rsidRPr="00C72BA3">
              <w:rPr>
                <w:bCs/>
                <w:sz w:val="20"/>
                <w:szCs w:val="20"/>
              </w:rPr>
              <w:t>Understanding the Self, Diversity, Gender and Inclusive Education</w:t>
            </w:r>
          </w:p>
        </w:tc>
        <w:tc>
          <w:tcPr>
            <w:tcW w:w="1843" w:type="dxa"/>
          </w:tcPr>
          <w:p w14:paraId="2B0568A3" w14:textId="77777777" w:rsidR="00155B17" w:rsidRPr="00C72BA3" w:rsidRDefault="00155B17" w:rsidP="009118BF">
            <w:pPr>
              <w:rPr>
                <w:sz w:val="20"/>
                <w:szCs w:val="20"/>
              </w:rPr>
            </w:pPr>
            <w:r w:rsidRPr="00C72BA3">
              <w:rPr>
                <w:rFonts w:ascii="Calibri" w:hAnsi="Calibri" w:cs="Calibri"/>
                <w:sz w:val="20"/>
                <w:szCs w:val="20"/>
              </w:rPr>
              <w:t>Pedagogy of Urdu Language, Punjabi and Sanskrit Language</w:t>
            </w:r>
          </w:p>
        </w:tc>
        <w:tc>
          <w:tcPr>
            <w:tcW w:w="1417" w:type="dxa"/>
          </w:tcPr>
          <w:p w14:paraId="098C0132" w14:textId="77777777" w:rsidR="00155B17" w:rsidRDefault="00155B17">
            <w:r w:rsidRPr="006D31E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Proficiency and Pedagogy of Social Science,  Science, </w:t>
            </w:r>
          </w:p>
        </w:tc>
        <w:tc>
          <w:tcPr>
            <w:tcW w:w="1662" w:type="dxa"/>
          </w:tcPr>
          <w:p w14:paraId="5B1695AF" w14:textId="77777777" w:rsidR="00155B17" w:rsidRPr="00A03D45" w:rsidRDefault="00155B17" w:rsidP="009118BF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Game</w:t>
            </w:r>
          </w:p>
        </w:tc>
      </w:tr>
    </w:tbl>
    <w:p w14:paraId="2010815D" w14:textId="77777777" w:rsidR="00455789" w:rsidRPr="00C5055A" w:rsidRDefault="00455789" w:rsidP="00455789">
      <w:pPr>
        <w:rPr>
          <w:b/>
          <w:sz w:val="16"/>
          <w:szCs w:val="16"/>
          <w:lang w:val="en-US"/>
        </w:rPr>
      </w:pPr>
    </w:p>
    <w:sectPr w:rsidR="00455789" w:rsidRPr="00C5055A" w:rsidSect="00E90F32">
      <w:pgSz w:w="16838" w:h="11906" w:orient="landscape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44F5"/>
    <w:rsid w:val="00155B17"/>
    <w:rsid w:val="001D1686"/>
    <w:rsid w:val="0020055F"/>
    <w:rsid w:val="002344F5"/>
    <w:rsid w:val="00260F34"/>
    <w:rsid w:val="00276764"/>
    <w:rsid w:val="002D73C9"/>
    <w:rsid w:val="003117E5"/>
    <w:rsid w:val="00393E6B"/>
    <w:rsid w:val="00447E88"/>
    <w:rsid w:val="00450DA6"/>
    <w:rsid w:val="00455789"/>
    <w:rsid w:val="004E47E4"/>
    <w:rsid w:val="00557F44"/>
    <w:rsid w:val="005E71F4"/>
    <w:rsid w:val="006116FC"/>
    <w:rsid w:val="00630A5E"/>
    <w:rsid w:val="00720CA6"/>
    <w:rsid w:val="00772353"/>
    <w:rsid w:val="009118BF"/>
    <w:rsid w:val="00956D09"/>
    <w:rsid w:val="00967CFC"/>
    <w:rsid w:val="009E514D"/>
    <w:rsid w:val="00A03D45"/>
    <w:rsid w:val="00A51D7A"/>
    <w:rsid w:val="00BC367E"/>
    <w:rsid w:val="00C5055A"/>
    <w:rsid w:val="00C72BA3"/>
    <w:rsid w:val="00C754BA"/>
    <w:rsid w:val="00C75619"/>
    <w:rsid w:val="00CC1911"/>
    <w:rsid w:val="00CC64BB"/>
    <w:rsid w:val="00CD488A"/>
    <w:rsid w:val="00D3614F"/>
    <w:rsid w:val="00D72BFA"/>
    <w:rsid w:val="00D97F92"/>
    <w:rsid w:val="00E1500E"/>
    <w:rsid w:val="00E90F32"/>
    <w:rsid w:val="00EB400E"/>
    <w:rsid w:val="00FF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30409"/>
  <w15:docId w15:val="{A8FEFB49-BA1A-4664-AC2B-3638C92E2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5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77BD6-0D32-4596-A17D-90445C665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660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Manav Main PC</dc:creator>
  <cp:keywords/>
  <dc:description/>
  <cp:lastModifiedBy>Dell</cp:lastModifiedBy>
  <cp:revision>38</cp:revision>
  <cp:lastPrinted>2023-11-22T10:15:00Z</cp:lastPrinted>
  <dcterms:created xsi:type="dcterms:W3CDTF">2023-07-01T04:38:00Z</dcterms:created>
  <dcterms:modified xsi:type="dcterms:W3CDTF">2025-08-29T07:14:00Z</dcterms:modified>
</cp:coreProperties>
</file>